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D5" w:rsidRDefault="009252D4">
      <w:pPr>
        <w:spacing w:after="120"/>
        <w:jc w:val="right"/>
      </w:pPr>
      <w:r>
        <w:rPr>
          <w:b/>
          <w:bCs/>
        </w:rPr>
        <w:t>All. 2</w:t>
      </w:r>
    </w:p>
    <w:p w:rsidR="002223D5" w:rsidRDefault="009252D4">
      <w:pPr>
        <w:spacing w:after="0" w:line="300" w:lineRule="auto"/>
        <w:jc w:val="center"/>
      </w:pPr>
      <w:r>
        <w:rPr>
          <w:b/>
          <w:bCs/>
        </w:rPr>
        <w:t>INFORMATIVA AI SENSI DEGLI ARTT. 13 – 14 DEL REGOLAMENTO UE 2016/679</w:t>
      </w:r>
    </w:p>
    <w:p w:rsidR="002223D5" w:rsidRDefault="009252D4">
      <w:pPr>
        <w:spacing w:after="120" w:line="300" w:lineRule="auto"/>
        <w:jc w:val="center"/>
      </w:pPr>
      <w:r>
        <w:rPr>
          <w:b/>
          <w:bCs/>
        </w:rPr>
        <w:t>(GDPR – General Data Protection Regulation)</w:t>
      </w:r>
    </w:p>
    <w:p w:rsidR="002223D5" w:rsidRDefault="009252D4">
      <w:pPr>
        <w:spacing w:line="300" w:lineRule="auto"/>
        <w:jc w:val="center"/>
      </w:pPr>
      <w:r>
        <w:rPr>
          <w:i/>
          <w:iCs/>
        </w:rPr>
        <w:t>Selezione pubblica per l’attivazione di n.1 tirocinio extracurricolare con trasformazione in apprendistato professionalizzante – Addetto al servizio manutenzione del verde pubblico</w:t>
      </w:r>
    </w:p>
    <w:p w:rsidR="002223D5" w:rsidRDefault="009252D4">
      <w:pPr>
        <w:spacing w:after="80" w:line="300" w:lineRule="auto"/>
        <w:jc w:val="both"/>
      </w:pPr>
      <w:r>
        <w:t>Gentile Signore/a,</w:t>
      </w:r>
    </w:p>
    <w:p w:rsidR="002223D5" w:rsidRDefault="009252D4">
      <w:pPr>
        <w:spacing w:after="80" w:line="300" w:lineRule="auto"/>
        <w:jc w:val="both"/>
      </w:pPr>
      <w:r>
        <w:t>ai sensi degli artt. 13 e 14 del Regolamento UE 2016/679</w:t>
      </w:r>
      <w:r>
        <w:t xml:space="preserve"> (di seguito “GDPR”) e del </w:t>
      </w:r>
      <w:proofErr w:type="gramStart"/>
      <w:r>
        <w:t>D.Lgs</w:t>
      </w:r>
      <w:proofErr w:type="gramEnd"/>
      <w:r>
        <w:t xml:space="preserve">. 196/2003, come modificato dal </w:t>
      </w:r>
      <w:proofErr w:type="gramStart"/>
      <w:r>
        <w:t>D.Lgs</w:t>
      </w:r>
      <w:proofErr w:type="gramEnd"/>
      <w:r>
        <w:t>. 101/2018, AZIENDA COMUNALE MANERBIO S.R.L. (di seguito “ACM”) La informa che i dati personali da Lei forniti nell’ambito della presente selezione saranno trattati nel rispetto dei princ</w:t>
      </w:r>
      <w:r>
        <w:t>ipi di liceità, correttezza e trasparenza e di tutela della Sua riservatezza e dei Suoi diritti.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t>TITOLARE DEL TRATTAMENTO:</w:t>
      </w:r>
    </w:p>
    <w:p w:rsidR="002223D5" w:rsidRDefault="009252D4">
      <w:pPr>
        <w:spacing w:after="80" w:line="300" w:lineRule="auto"/>
        <w:jc w:val="both"/>
      </w:pPr>
      <w:r>
        <w:t>Titolare del trattamento è AZIENDA COMUNALE MANERBIO S.R.L., con sede amministrativa in Piazza C. Battisti n.11 – 25025 Manerbio (BS)</w:t>
      </w:r>
      <w:r>
        <w:t>, C.F./P.IVA 02746890983, tel. 030 9380210, PEC acm@pec.it.</w:t>
      </w:r>
    </w:p>
    <w:p w:rsidR="002223D5" w:rsidRPr="009252D4" w:rsidRDefault="009252D4">
      <w:pPr>
        <w:spacing w:after="80" w:line="300" w:lineRule="auto"/>
        <w:rPr>
          <w:b/>
        </w:rPr>
      </w:pPr>
      <w:r>
        <w:t xml:space="preserve">Il Responsabile della Protezione dei Dati (RPD/DPO) è il Dott. Stefano Bacchiocchi </w:t>
      </w:r>
      <w:r>
        <w:t xml:space="preserve">contattabile all’indirizzo: </w:t>
      </w:r>
      <w:r w:rsidRPr="009252D4">
        <w:rPr>
          <w:b/>
        </w:rPr>
        <w:t>info@consulentiassociati.net.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t>FINALITÀ E BASE GIURIDICA DEL TRATTAMENTO:</w:t>
      </w:r>
    </w:p>
    <w:p w:rsidR="002223D5" w:rsidRDefault="009252D4">
      <w:pPr>
        <w:spacing w:after="80" w:line="300" w:lineRule="auto"/>
        <w:jc w:val="both"/>
      </w:pPr>
      <w:r>
        <w:t>I dati forniti dai candidati, o comunqu</w:t>
      </w:r>
      <w:r>
        <w:t>e acquisiti a tal fine da ACM, sono trattati esclusivamente per l’espletamento della procedura selettiva, anche da parte della Commissione Esaminatrice, per l’attivazione del tirocinio e per l’eventuale successiva instaurazione del rapporto di lavoro.</w:t>
      </w:r>
    </w:p>
    <w:p w:rsidR="002223D5" w:rsidRDefault="009252D4">
      <w:pPr>
        <w:spacing w:after="80" w:line="300" w:lineRule="auto"/>
        <w:jc w:val="both"/>
      </w:pPr>
      <w:r>
        <w:t>Il t</w:t>
      </w:r>
      <w:r>
        <w:t>rattamento è necessa</w:t>
      </w:r>
      <w:bookmarkStart w:id="0" w:name="_GoBack"/>
      <w:bookmarkEnd w:id="0"/>
      <w:r>
        <w:t>rio all’esecuzione di misure precontrattuali adottate su richiesta dell’interessato (art. 6, par. 1, lett. b, GDPR) e all’adempimento degli obblighi di legge cui è soggetta ACM in quanto società a controllo pubblico (art. 6, par. 1, let</w:t>
      </w:r>
      <w:r>
        <w:t xml:space="preserve">t. c, GDPR; art. 19 </w:t>
      </w:r>
      <w:proofErr w:type="gramStart"/>
      <w:r>
        <w:t>D.Lgs</w:t>
      </w:r>
      <w:proofErr w:type="gramEnd"/>
      <w:r>
        <w:t xml:space="preserve">. 175/2016). Non è pertanto richiesto il consenso dell’interessato. Eventuali dati relativi all’idoneità fisica (art. 9 GDPR) e a condanne penali (art. 10 GDPR) sono trattati nei limiti di quanto strettamente necessario e previsto </w:t>
      </w:r>
      <w:r>
        <w:t xml:space="preserve">dalla normativa vigente (artt. 2-sexies e 2-octies </w:t>
      </w:r>
      <w:proofErr w:type="gramStart"/>
      <w:r>
        <w:t>D.Lgs</w:t>
      </w:r>
      <w:proofErr w:type="gramEnd"/>
      <w:r>
        <w:t>. 196/2003).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t>FONTE E CATEGORIE DI DATI:</w:t>
      </w:r>
    </w:p>
    <w:p w:rsidR="002223D5" w:rsidRDefault="009252D4">
      <w:pPr>
        <w:spacing w:after="80" w:line="300" w:lineRule="auto"/>
        <w:jc w:val="both"/>
      </w:pPr>
      <w:r>
        <w:t>I dati sono raccolti:</w:t>
      </w:r>
    </w:p>
    <w:p w:rsidR="002223D5" w:rsidRDefault="009252D4">
      <w:pPr>
        <w:pStyle w:val="Paragrafoelenco"/>
        <w:numPr>
          <w:ilvl w:val="0"/>
          <w:numId w:val="2"/>
        </w:numPr>
        <w:spacing w:after="80" w:line="300" w:lineRule="auto"/>
        <w:contextualSpacing w:val="0"/>
        <w:jc w:val="both"/>
      </w:pPr>
      <w:r>
        <w:t>presso l’interessato, mediante la domanda di partecipazione, il curriculum vitae e la documentazione allegata (dati anagrafici e di contat</w:t>
      </w:r>
      <w:r>
        <w:t>to, titoli di studio, esperienze professionali, abilitazioni e certificazioni);</w:t>
      </w:r>
    </w:p>
    <w:p w:rsidR="002223D5" w:rsidRDefault="009252D4">
      <w:pPr>
        <w:pStyle w:val="Paragrafoelenco"/>
        <w:numPr>
          <w:ilvl w:val="0"/>
          <w:numId w:val="2"/>
        </w:numPr>
        <w:spacing w:after="80" w:line="300" w:lineRule="auto"/>
        <w:contextualSpacing w:val="0"/>
        <w:jc w:val="both"/>
      </w:pPr>
      <w:r>
        <w:t>nel corso delle prove selettive (esiti del colloquio e della prova pratica);</w:t>
      </w:r>
    </w:p>
    <w:p w:rsidR="002223D5" w:rsidRDefault="009252D4">
      <w:pPr>
        <w:pStyle w:val="Paragrafoelenco"/>
        <w:numPr>
          <w:ilvl w:val="0"/>
          <w:numId w:val="2"/>
        </w:numPr>
        <w:spacing w:after="80" w:line="300" w:lineRule="auto"/>
        <w:contextualSpacing w:val="0"/>
        <w:jc w:val="both"/>
      </w:pPr>
      <w:r>
        <w:t>presso pubbliche amministrazioni e soggetti terzi (ad es. Casellario giudiziale, Centri per l’Impie</w:t>
      </w:r>
      <w:r>
        <w:t>go, enti di formazione) ai fini della verifica delle dichiarazioni rese ai sensi del D.P.R. 445/2000.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t>NATURA DEL CONFERIMENTO:</w:t>
      </w:r>
    </w:p>
    <w:p w:rsidR="002223D5" w:rsidRDefault="009252D4">
      <w:pPr>
        <w:spacing w:after="80" w:line="300" w:lineRule="auto"/>
        <w:jc w:val="both"/>
      </w:pPr>
      <w:r>
        <w:t>Il conferimento dei dati è necessario per partecipare alla selezione: il mancato conferimento comporta l’impossibilità di ammette</w:t>
      </w:r>
      <w:r>
        <w:t>re il candidato alla procedura.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lastRenderedPageBreak/>
        <w:t>MODALITÀ DEL TRATTAMENTO:</w:t>
      </w:r>
    </w:p>
    <w:p w:rsidR="002223D5" w:rsidRDefault="009252D4">
      <w:pPr>
        <w:spacing w:after="80" w:line="300" w:lineRule="auto"/>
        <w:jc w:val="both"/>
      </w:pPr>
      <w:r>
        <w:t>Il trattamento è effettuato sia manualmente sia con l’ausilio di mezzi informatici e telematici, idonei a garantire la sicurezza e la riservatezza dei dati, da personale autorizzato di ACM e dai componenti della Commissione Esaminatrice. I dati sono conser</w:t>
      </w:r>
      <w:r>
        <w:t>vati in archivi cartacei e informatici. Non è effettuato alcun processo decisionale automatizzato, compresa la profilazione.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t>DESTINATARI DEI DATI:</w:t>
      </w:r>
    </w:p>
    <w:p w:rsidR="002223D5" w:rsidRDefault="009252D4">
      <w:pPr>
        <w:spacing w:after="80" w:line="300" w:lineRule="auto"/>
        <w:jc w:val="both"/>
      </w:pPr>
      <w:r>
        <w:t>I dati potranno essere comunicati ai componenti della Commissione Esaminatrice, al soggetto promotore del tir</w:t>
      </w:r>
      <w:r>
        <w:t>ocinio, al consulente del lavoro e al medico competente di ACM, alle pubbliche amministrazioni competenti per le verifiche di legge, nonché ad altri soggetti nei soli casi previsti dalla legge. I dati non sono oggetto di diffusione, fatti salvi gli obbligh</w:t>
      </w:r>
      <w:r>
        <w:t>i di pubblicazione previsti dalla normativa in materia di trasparenza, limitatamente ai dati strettamente necessari.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t>PERIODO DI CONSERVAZIONE:</w:t>
      </w:r>
    </w:p>
    <w:p w:rsidR="002223D5" w:rsidRDefault="009252D4">
      <w:pPr>
        <w:spacing w:after="80" w:line="300" w:lineRule="auto"/>
        <w:jc w:val="both"/>
      </w:pPr>
      <w:r>
        <w:t>I dati sono conservati per il tempo necessario allo svolgimento della procedura selettiva e all’utilizzo della re</w:t>
      </w:r>
      <w:r>
        <w:t>lativa graduatoria e, successivamente, per il periodo necessario all’adempimento degli obblighi di legge e alla tutela dei diritti di ACM in caso di contenzioso. I dati del candidato che attiverà il tirocinio confluiranno nel relativo fascicolo e saranno c</w:t>
      </w:r>
      <w:r>
        <w:t>onservati secondo i termini previsti per la documentazione del rapporto.</w:t>
      </w:r>
    </w:p>
    <w:p w:rsidR="002223D5" w:rsidRDefault="009252D4">
      <w:pPr>
        <w:keepNext/>
        <w:spacing w:before="160" w:after="40" w:line="300" w:lineRule="auto"/>
        <w:jc w:val="both"/>
      </w:pPr>
      <w:r>
        <w:rPr>
          <w:b/>
          <w:bCs/>
        </w:rPr>
        <w:t>DIRITTI DELL’INTERESSATO:</w:t>
      </w:r>
    </w:p>
    <w:p w:rsidR="002223D5" w:rsidRDefault="009252D4">
      <w:pPr>
        <w:spacing w:after="80" w:line="300" w:lineRule="auto"/>
        <w:jc w:val="both"/>
      </w:pPr>
      <w:r>
        <w:t>L’interessato può esercitare in qualsiasi momento i diritti di cui agli artt. 15–22 GDPR: accesso ai dati, rettifica e integrazione, cancellazione nei casi p</w:t>
      </w:r>
      <w:r>
        <w:t>revisti, limitazione del trattamento, opposizione per motivi legittimi e, ove applicabile, portabilità. Le richieste possono essere rivolte al Titolare ai recapiti sopra indicati, all’attenzione del referente Ing. Maurizio Picetti.</w:t>
      </w:r>
    </w:p>
    <w:p w:rsidR="002223D5" w:rsidRDefault="009252D4">
      <w:pPr>
        <w:spacing w:after="80" w:line="300" w:lineRule="auto"/>
        <w:jc w:val="both"/>
      </w:pPr>
      <w:r>
        <w:t>L’interessato ha inoltre</w:t>
      </w:r>
      <w:r>
        <w:t xml:space="preserve"> diritto di proporre reclamo al Garante per la protezione dei dati personali (www.garanteprivacy.it).</w:t>
      </w:r>
    </w:p>
    <w:p w:rsidR="002223D5" w:rsidRDefault="002223D5">
      <w:pPr>
        <w:spacing w:after="240"/>
      </w:pPr>
    </w:p>
    <w:p w:rsidR="002223D5" w:rsidRDefault="009252D4">
      <w:pPr>
        <w:spacing w:after="240"/>
      </w:pPr>
      <w:r>
        <w:t>Manerbio, lì ____________________</w:t>
      </w:r>
    </w:p>
    <w:p w:rsidR="002223D5" w:rsidRDefault="009252D4">
      <w:pPr>
        <w:spacing w:after="240"/>
        <w:ind w:left="5103"/>
        <w:jc w:val="center"/>
      </w:pPr>
      <w:r>
        <w:rPr>
          <w:b/>
          <w:bCs/>
        </w:rPr>
        <w:t>Per presa visione</w:t>
      </w:r>
    </w:p>
    <w:p w:rsidR="002223D5" w:rsidRDefault="009252D4">
      <w:pPr>
        <w:spacing w:after="240"/>
        <w:ind w:left="4253"/>
      </w:pPr>
      <w:r>
        <w:t>Nome e cognome ______________________________</w:t>
      </w:r>
    </w:p>
    <w:p w:rsidR="002223D5" w:rsidRDefault="009252D4">
      <w:pPr>
        <w:spacing w:after="0"/>
        <w:ind w:left="4253"/>
      </w:pPr>
      <w:r>
        <w:t>Firma ______________________________________</w:t>
      </w:r>
    </w:p>
    <w:sectPr w:rsidR="002223D5" w:rsidSect="006D12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7C4E"/>
    <w:multiLevelType w:val="hybridMultilevel"/>
    <w:tmpl w:val="FA6C98F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F814410"/>
    <w:multiLevelType w:val="hybridMultilevel"/>
    <w:tmpl w:val="A9D6F58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46CCB"/>
    <w:rsid w:val="00037F20"/>
    <w:rsid w:val="00050B2A"/>
    <w:rsid w:val="000C2DC1"/>
    <w:rsid w:val="00107D00"/>
    <w:rsid w:val="00182A85"/>
    <w:rsid w:val="002223D5"/>
    <w:rsid w:val="00297999"/>
    <w:rsid w:val="0032131B"/>
    <w:rsid w:val="0041675E"/>
    <w:rsid w:val="004A308B"/>
    <w:rsid w:val="006D1237"/>
    <w:rsid w:val="007A30E7"/>
    <w:rsid w:val="007E436F"/>
    <w:rsid w:val="009252D4"/>
    <w:rsid w:val="00B411B2"/>
    <w:rsid w:val="00C46CCB"/>
    <w:rsid w:val="00C53281"/>
    <w:rsid w:val="00C90030"/>
    <w:rsid w:val="00CA2548"/>
    <w:rsid w:val="00DF06F8"/>
    <w:rsid w:val="00FB1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494E9"/>
  <w15:docId w15:val="{3906B420-E00C-4A2F-AD77-02B7A04D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12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07D00"/>
    <w:pPr>
      <w:ind w:left="720"/>
      <w:contextualSpacing/>
    </w:pPr>
  </w:style>
  <w:style w:type="paragraph" w:customStyle="1" w:styleId="Standard">
    <w:name w:val="Standard"/>
    <w:rsid w:val="00C5328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Enfasigrassetto">
    <w:name w:val="Strong"/>
    <w:basedOn w:val="Carpredefinitoparagrafo"/>
    <w:uiPriority w:val="22"/>
    <w:qFormat/>
    <w:rsid w:val="00925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4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Maurizio Picetti</cp:lastModifiedBy>
  <cp:revision>9</cp:revision>
  <dcterms:created xsi:type="dcterms:W3CDTF">2020-11-04T14:52:00Z</dcterms:created>
  <dcterms:modified xsi:type="dcterms:W3CDTF">2026-10-15T14:33:00Z</dcterms:modified>
</cp:coreProperties>
</file>